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30C4" w14:textId="299F41D6" w:rsidR="004A7303" w:rsidRPr="00E4735C" w:rsidRDefault="00477632" w:rsidP="00E4735C">
      <w:pPr>
        <w:spacing w:after="0"/>
        <w:rPr>
          <w:b/>
          <w:bCs/>
          <w:sz w:val="28"/>
          <w:szCs w:val="28"/>
        </w:rPr>
      </w:pPr>
      <w:r w:rsidRPr="00E4735C">
        <w:rPr>
          <w:b/>
          <w:bCs/>
          <w:sz w:val="28"/>
          <w:szCs w:val="28"/>
        </w:rPr>
        <w:t>Nadzór nad wyposażeniem pomiarowym w laboratorium</w:t>
      </w:r>
    </w:p>
    <w:p w14:paraId="74994F21" w14:textId="10E90DAF" w:rsidR="00DB56E1" w:rsidRDefault="00E4735C" w:rsidP="00E4735C">
      <w:pPr>
        <w:spacing w:after="0"/>
      </w:pPr>
      <w:r>
        <w:t>Szkolenie</w:t>
      </w:r>
      <w:r w:rsidR="00DB56E1">
        <w:t xml:space="preserve"> on-line</w:t>
      </w:r>
    </w:p>
    <w:p w14:paraId="36E368F9" w14:textId="77777777" w:rsidR="00DB56E1" w:rsidRPr="00513613" w:rsidRDefault="00DB56E1" w:rsidP="00E4735C">
      <w:pPr>
        <w:spacing w:after="0"/>
        <w:rPr>
          <w:sz w:val="16"/>
          <w:szCs w:val="16"/>
        </w:rPr>
      </w:pPr>
    </w:p>
    <w:p w14:paraId="7D3475EC" w14:textId="0D96B09F" w:rsidR="00B773DA" w:rsidRPr="00B773DA" w:rsidRDefault="00B773DA" w:rsidP="00E4735C">
      <w:pPr>
        <w:spacing w:after="0"/>
        <w:rPr>
          <w:b/>
          <w:bCs/>
        </w:rPr>
      </w:pPr>
      <w:r w:rsidRPr="00B773DA">
        <w:rPr>
          <w:b/>
          <w:bCs/>
        </w:rPr>
        <w:t>Cel szkolenia:</w:t>
      </w:r>
    </w:p>
    <w:p w14:paraId="24960D66" w14:textId="0C6DD163" w:rsidR="00B773DA" w:rsidRDefault="00B773DA" w:rsidP="00E4735C">
      <w:pPr>
        <w:spacing w:after="0"/>
      </w:pPr>
      <w:bookmarkStart w:id="0" w:name="_Hlk156310284"/>
      <w:r>
        <w:t>p</w:t>
      </w:r>
      <w:r w:rsidRPr="00AF6B1A">
        <w:t>rzybliżenie uczestnikom zagadnień dotyczących nadzoru nad wyposażeniem pomiarowym</w:t>
      </w:r>
      <w:r>
        <w:t xml:space="preserve"> </w:t>
      </w:r>
      <w:r w:rsidR="00513613">
        <w:t xml:space="preserve">                       </w:t>
      </w:r>
      <w:r w:rsidRPr="00AF6B1A">
        <w:t>w labora</w:t>
      </w:r>
      <w:r>
        <w:t>t</w:t>
      </w:r>
      <w:r w:rsidRPr="00AF6B1A">
        <w:t>orium w odniesieniu do wymagań normy PN-EN ISO/IEC 17025:2018-02 oraz pomoc</w:t>
      </w:r>
      <w:r>
        <w:t xml:space="preserve"> </w:t>
      </w:r>
      <w:r w:rsidRPr="00AF6B1A">
        <w:t>dla osób realizujących</w:t>
      </w:r>
      <w:r>
        <w:t>,</w:t>
      </w:r>
      <w:r w:rsidRPr="00AF6B1A">
        <w:t xml:space="preserve"> dokumentujących</w:t>
      </w:r>
      <w:r>
        <w:t xml:space="preserve"> i doskonalących</w:t>
      </w:r>
      <w:r w:rsidRPr="00AF6B1A">
        <w:t xml:space="preserve"> proces nadzoru nad wyposażeniem </w:t>
      </w:r>
      <w:r w:rsidR="00513613">
        <w:t xml:space="preserve">                          </w:t>
      </w:r>
      <w:r w:rsidRPr="00AF6B1A">
        <w:t>w laboratorium.</w:t>
      </w:r>
      <w:r>
        <w:t xml:space="preserve"> </w:t>
      </w:r>
    </w:p>
    <w:p w14:paraId="5244D8D4" w14:textId="77777777" w:rsidR="00513613" w:rsidRPr="00513613" w:rsidRDefault="00513613" w:rsidP="00E4735C">
      <w:pPr>
        <w:spacing w:after="0"/>
        <w:rPr>
          <w:sz w:val="16"/>
          <w:szCs w:val="16"/>
        </w:rPr>
      </w:pPr>
    </w:p>
    <w:bookmarkEnd w:id="0"/>
    <w:p w14:paraId="2574E46C" w14:textId="5C71503D" w:rsidR="00B773DA" w:rsidRPr="00B773DA" w:rsidRDefault="00B773DA" w:rsidP="00E4735C">
      <w:pPr>
        <w:spacing w:after="0"/>
        <w:rPr>
          <w:b/>
          <w:bCs/>
        </w:rPr>
      </w:pPr>
      <w:r w:rsidRPr="00B773DA">
        <w:rPr>
          <w:b/>
          <w:bCs/>
        </w:rPr>
        <w:t>Adresaci szkolenia:</w:t>
      </w:r>
    </w:p>
    <w:p w14:paraId="4315B38D" w14:textId="40049F25" w:rsidR="00B773DA" w:rsidRDefault="00B773DA" w:rsidP="00E4735C">
      <w:pPr>
        <w:spacing w:after="0"/>
      </w:pPr>
      <w:r>
        <w:t xml:space="preserve">szkolenie przeznaczone dla </w:t>
      </w:r>
      <w:r w:rsidRPr="00AF6B1A">
        <w:t xml:space="preserve">osób pracujących w laboratoriach </w:t>
      </w:r>
      <w:r>
        <w:t xml:space="preserve">w tym </w:t>
      </w:r>
      <w:r w:rsidRPr="00AF6B1A">
        <w:t xml:space="preserve">zajmujących się nadzorem nad wyposażeniem pomiarowym. W szkoleniu mogą także wziąć udział osoby z innych obszarów, </w:t>
      </w:r>
      <w:r w:rsidR="00513613">
        <w:t xml:space="preserve">              </w:t>
      </w:r>
      <w:r w:rsidRPr="00AF6B1A">
        <w:t xml:space="preserve">w których systemy zarządzania zawierają wymagania dotyczące nadzoru nad wyposażeniem pomiarowym oraz chcą poszerzyć swoje kompetencje.  </w:t>
      </w:r>
    </w:p>
    <w:p w14:paraId="7A04811C" w14:textId="77777777" w:rsidR="00513613" w:rsidRPr="00513613" w:rsidRDefault="00513613" w:rsidP="00E4735C">
      <w:pPr>
        <w:spacing w:after="0"/>
        <w:rPr>
          <w:sz w:val="16"/>
          <w:szCs w:val="16"/>
        </w:rPr>
      </w:pPr>
    </w:p>
    <w:p w14:paraId="46E4D686" w14:textId="106CBEE1" w:rsidR="00905B4D" w:rsidRPr="00B773DA" w:rsidRDefault="00905B4D" w:rsidP="00E4735C">
      <w:pPr>
        <w:spacing w:after="0"/>
        <w:rPr>
          <w:b/>
          <w:bCs/>
        </w:rPr>
      </w:pPr>
      <w:r w:rsidRPr="00B773DA">
        <w:rPr>
          <w:b/>
          <w:bCs/>
        </w:rPr>
        <w:t>Zagadnienia omawiane na szkoleniu:</w:t>
      </w:r>
    </w:p>
    <w:p w14:paraId="647F3CEB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>Podstawy metrologii w laboratorium w kontekście nadzoru nad wyposażeniem;</w:t>
      </w:r>
    </w:p>
    <w:p w14:paraId="0050F677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>Podstawowe pojęcia metrologiczne wraz z przykładami w kontekście nadzoru nad wyposażeniem pomiarowym;</w:t>
      </w:r>
    </w:p>
    <w:p w14:paraId="3D0BE6B5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Wymagania normy </w:t>
      </w:r>
      <w:r w:rsidRPr="00533F4F">
        <w:t>PN-EN ISO/IEC 17025:2018-02</w:t>
      </w:r>
      <w:r>
        <w:t xml:space="preserve"> w zakresie wyposażenia w laboratorium;</w:t>
      </w:r>
    </w:p>
    <w:p w14:paraId="0C9E7F6E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Specyfikacja wyposażenia, czas życia przyrządu pomiarowego, dobór i zakup wyposażenia odpowiednio do zdań, kwalifikacja, eksploatacja i rutynowe kontrole wyposażenia pomiarowego, konsekwencje (ryzyka) związane z zastosowaniem wyposażenia nieodpowiedniego lub niezgodnego z wymaganiami, identyfikacja wyposażenia pomocniczego; </w:t>
      </w:r>
    </w:p>
    <w:p w14:paraId="378B6060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Procedura nadzoru nad wyposażeniem; </w:t>
      </w:r>
    </w:p>
    <w:p w14:paraId="78FD0C4D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Wymagania prawne w odniesieniu do wyposażenia pomiarowego w laboratorium; </w:t>
      </w:r>
    </w:p>
    <w:p w14:paraId="1ECDE67A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Podstawowe cechy wzorcowania, składowe błędu i niepewności pomiaru przy wzorcowaniu, spójność pomiarowa; </w:t>
      </w:r>
    </w:p>
    <w:p w14:paraId="5C0F9D93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Wybór dostawcy i zakres wzorcowania; </w:t>
      </w:r>
    </w:p>
    <w:p w14:paraId="5E1D06A3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Programy </w:t>
      </w:r>
      <w:proofErr w:type="spellStart"/>
      <w:r>
        <w:t>wzorcowań</w:t>
      </w:r>
      <w:proofErr w:type="spellEnd"/>
      <w:r>
        <w:t>;</w:t>
      </w:r>
    </w:p>
    <w:p w14:paraId="1A948D2F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>Kryteria akceptacji dla wyników wzorcowania, zawartość świadectwa wzorcowania;</w:t>
      </w:r>
    </w:p>
    <w:p w14:paraId="4FF9021D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Stwierdzenie zgodności wyników wzorcowania z przyjętymi kryteriami akceptacji; </w:t>
      </w:r>
    </w:p>
    <w:p w14:paraId="1ED2FBA9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 xml:space="preserve">Analiza trendów (dryf przyrządów); </w:t>
      </w:r>
    </w:p>
    <w:p w14:paraId="1F0D562B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>Wzorcowanie wewnętrzne w laboratorium (wymagania jednostki akredytacyjnej);</w:t>
      </w:r>
    </w:p>
    <w:p w14:paraId="5DAF65F1" w14:textId="77777777" w:rsidR="00B773DA" w:rsidRDefault="00B773DA" w:rsidP="00E4735C">
      <w:pPr>
        <w:pStyle w:val="Akapitzlist"/>
        <w:numPr>
          <w:ilvl w:val="0"/>
          <w:numId w:val="4"/>
        </w:numPr>
        <w:spacing w:after="0"/>
        <w:ind w:left="284" w:hanging="284"/>
      </w:pPr>
      <w:r>
        <w:t>Sprawdzenia okresowe i sprawdzenia przed użyciem wyposażenia, realizacja programów sprawdzeń okresowych, kryteria akceptacji podczas sprawdzeń, sprawdzanie wyposażenia pomiarowego (na wybranych przykładach), dobór zakresów sprawdzeń (charakterystyki metrologiczne przyrządów pomiarowych);</w:t>
      </w:r>
    </w:p>
    <w:p w14:paraId="2CE6C2D7" w14:textId="77777777" w:rsidR="00B773DA" w:rsidRDefault="00B773DA" w:rsidP="00E4735C">
      <w:pPr>
        <w:spacing w:after="0"/>
        <w:ind w:left="284" w:hanging="284"/>
      </w:pPr>
      <w:r>
        <w:t xml:space="preserve">oraz zagadnienia ćwiczeniowe: </w:t>
      </w:r>
    </w:p>
    <w:p w14:paraId="2BCD8859" w14:textId="77777777" w:rsidR="00B773DA" w:rsidRDefault="00B773DA" w:rsidP="00E4735C">
      <w:pPr>
        <w:pStyle w:val="Akapitzlist"/>
        <w:numPr>
          <w:ilvl w:val="0"/>
          <w:numId w:val="3"/>
        </w:numPr>
        <w:spacing w:after="0"/>
        <w:ind w:left="284" w:hanging="284"/>
      </w:pPr>
      <w:r>
        <w:t>Analiza przykładowej procedury nadzoru nad wyposażeniem pomiarowym;</w:t>
      </w:r>
    </w:p>
    <w:p w14:paraId="06F49ACC" w14:textId="77777777" w:rsidR="00B773DA" w:rsidRDefault="00B773DA" w:rsidP="00E4735C">
      <w:pPr>
        <w:pStyle w:val="Akapitzlist"/>
        <w:numPr>
          <w:ilvl w:val="0"/>
          <w:numId w:val="3"/>
        </w:numPr>
        <w:spacing w:after="0"/>
        <w:ind w:left="284" w:hanging="284"/>
      </w:pPr>
      <w:r>
        <w:t>Analiza świadectw wzorcowania pod względem formalnym;</w:t>
      </w:r>
    </w:p>
    <w:p w14:paraId="2F365C8E" w14:textId="329598D1" w:rsidR="000D02C4" w:rsidRDefault="00B773DA" w:rsidP="00E4735C">
      <w:pPr>
        <w:pStyle w:val="Akapitzlist"/>
        <w:numPr>
          <w:ilvl w:val="0"/>
          <w:numId w:val="3"/>
        </w:numPr>
        <w:spacing w:after="0"/>
        <w:ind w:left="284" w:hanging="284"/>
      </w:pPr>
      <w:r>
        <w:t>Analiza świadectw wzorcowania pod względem merytorycznym – analiza przykładowych wyników wzorcowania.</w:t>
      </w:r>
    </w:p>
    <w:p w14:paraId="4665845F" w14:textId="77777777" w:rsidR="00E4735C" w:rsidRPr="00513613" w:rsidRDefault="00E4735C" w:rsidP="00E4735C">
      <w:pPr>
        <w:spacing w:after="0"/>
        <w:rPr>
          <w:sz w:val="16"/>
          <w:szCs w:val="16"/>
        </w:rPr>
      </w:pPr>
    </w:p>
    <w:p w14:paraId="42F0684F" w14:textId="12AE64F4" w:rsidR="00E4735C" w:rsidRDefault="00E4735C" w:rsidP="00E4735C">
      <w:pPr>
        <w:spacing w:after="0"/>
      </w:pPr>
      <w:bookmarkStart w:id="1" w:name="_Hlk189050146"/>
      <w:r w:rsidRPr="00EF4903">
        <w:rPr>
          <w:b/>
          <w:bCs/>
        </w:rPr>
        <w:t>Forma szkolenia:</w:t>
      </w:r>
      <w:r>
        <w:rPr>
          <w:b/>
          <w:bCs/>
        </w:rPr>
        <w:t xml:space="preserve"> </w:t>
      </w:r>
      <w:r>
        <w:t>wykład + ćwiczenia + analiza przypadków + dyskusja</w:t>
      </w:r>
    </w:p>
    <w:p w14:paraId="17001AFA" w14:textId="77777777" w:rsidR="00E4735C" w:rsidRPr="00513613" w:rsidRDefault="00E4735C" w:rsidP="00E4735C">
      <w:pPr>
        <w:spacing w:after="0"/>
        <w:rPr>
          <w:sz w:val="16"/>
          <w:szCs w:val="16"/>
        </w:rPr>
      </w:pPr>
    </w:p>
    <w:p w14:paraId="434CBA94" w14:textId="668B1E43" w:rsidR="00E4735C" w:rsidRPr="00EF4903" w:rsidRDefault="00E4735C" w:rsidP="00E4735C">
      <w:pPr>
        <w:spacing w:after="0"/>
      </w:pPr>
      <w:r w:rsidRPr="00EF4903">
        <w:rPr>
          <w:b/>
          <w:bCs/>
        </w:rPr>
        <w:t xml:space="preserve">Czas </w:t>
      </w:r>
      <w:r>
        <w:rPr>
          <w:b/>
          <w:bCs/>
        </w:rPr>
        <w:t>trwania</w:t>
      </w:r>
      <w:r>
        <w:t xml:space="preserve">: 1 dzień </w:t>
      </w:r>
      <w:r w:rsidRPr="00DB56E1">
        <w:rPr>
          <w:color w:val="FF0000"/>
        </w:rPr>
        <w:t>(od godz. 8:</w:t>
      </w:r>
      <w:r>
        <w:rPr>
          <w:color w:val="FF0000"/>
        </w:rPr>
        <w:t>30</w:t>
      </w:r>
      <w:r w:rsidRPr="00DB56E1">
        <w:rPr>
          <w:color w:val="FF0000"/>
        </w:rPr>
        <w:t xml:space="preserve"> do godz. 15:</w:t>
      </w:r>
      <w:r>
        <w:rPr>
          <w:color w:val="FF0000"/>
        </w:rPr>
        <w:t>30</w:t>
      </w:r>
      <w:r w:rsidRPr="00DB56E1">
        <w:rPr>
          <w:color w:val="FF0000"/>
        </w:rPr>
        <w:t>)</w:t>
      </w:r>
    </w:p>
    <w:p w14:paraId="719E8E83" w14:textId="77777777" w:rsidR="00E4735C" w:rsidRPr="00513613" w:rsidRDefault="00E4735C" w:rsidP="00E4735C">
      <w:pPr>
        <w:spacing w:after="0"/>
        <w:rPr>
          <w:b/>
          <w:bCs/>
          <w:color w:val="0070C0"/>
          <w:sz w:val="16"/>
          <w:szCs w:val="16"/>
        </w:rPr>
      </w:pPr>
    </w:p>
    <w:bookmarkEnd w:id="1"/>
    <w:sectPr w:rsidR="00E4735C" w:rsidRPr="0051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339DE"/>
    <w:multiLevelType w:val="hybridMultilevel"/>
    <w:tmpl w:val="578E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1658"/>
    <w:multiLevelType w:val="hybridMultilevel"/>
    <w:tmpl w:val="B742F0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0C39"/>
    <w:multiLevelType w:val="hybridMultilevel"/>
    <w:tmpl w:val="1A404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E335A"/>
    <w:multiLevelType w:val="hybridMultilevel"/>
    <w:tmpl w:val="781A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7168">
    <w:abstractNumId w:val="3"/>
  </w:num>
  <w:num w:numId="2" w16cid:durableId="195629345">
    <w:abstractNumId w:val="0"/>
  </w:num>
  <w:num w:numId="3" w16cid:durableId="567377490">
    <w:abstractNumId w:val="2"/>
  </w:num>
  <w:num w:numId="4" w16cid:durableId="23521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4D"/>
    <w:rsid w:val="000D02C4"/>
    <w:rsid w:val="001E203D"/>
    <w:rsid w:val="00353BEE"/>
    <w:rsid w:val="00477632"/>
    <w:rsid w:val="004A7303"/>
    <w:rsid w:val="004F7051"/>
    <w:rsid w:val="00513613"/>
    <w:rsid w:val="005704AD"/>
    <w:rsid w:val="00641CA4"/>
    <w:rsid w:val="006E5275"/>
    <w:rsid w:val="00770FE0"/>
    <w:rsid w:val="00777FBB"/>
    <w:rsid w:val="007966BD"/>
    <w:rsid w:val="00816C60"/>
    <w:rsid w:val="008953DC"/>
    <w:rsid w:val="00905B4D"/>
    <w:rsid w:val="009A2E4B"/>
    <w:rsid w:val="00AC3956"/>
    <w:rsid w:val="00AC619D"/>
    <w:rsid w:val="00B30F87"/>
    <w:rsid w:val="00B773DA"/>
    <w:rsid w:val="00C373D4"/>
    <w:rsid w:val="00DB56E1"/>
    <w:rsid w:val="00E4735C"/>
    <w:rsid w:val="00E66067"/>
    <w:rsid w:val="00E74DF5"/>
    <w:rsid w:val="00F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57E7"/>
  <w15:chartTrackingRefBased/>
  <w15:docId w15:val="{95F2EBDD-13F8-4C28-B7E0-E6BC5DE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Hantz Andrzej</dc:creator>
  <cp:keywords/>
  <dc:description/>
  <cp:lastModifiedBy>Anna Witkowska</cp:lastModifiedBy>
  <cp:revision>10</cp:revision>
  <cp:lastPrinted>2023-11-17T09:58:00Z</cp:lastPrinted>
  <dcterms:created xsi:type="dcterms:W3CDTF">2025-01-13T11:55:00Z</dcterms:created>
  <dcterms:modified xsi:type="dcterms:W3CDTF">2025-01-30T09:54:00Z</dcterms:modified>
</cp:coreProperties>
</file>